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A43" w:rsidRPr="00737A43" w:rsidRDefault="00737A43" w:rsidP="00737A43">
      <w:pPr>
        <w:shd w:val="clear" w:color="auto" w:fill="FEFEFE"/>
        <w:spacing w:before="1575" w:after="660" w:line="555" w:lineRule="atLeast"/>
        <w:outlineLvl w:val="0"/>
        <w:rPr>
          <w:rFonts w:ascii="Arial" w:eastAsia="Times New Roman" w:hAnsi="Arial" w:cs="Arial"/>
          <w:color w:val="020C22"/>
          <w:kern w:val="36"/>
          <w:sz w:val="48"/>
          <w:szCs w:val="48"/>
          <w:lang w:eastAsia="ru-RU"/>
        </w:rPr>
      </w:pPr>
      <w:r w:rsidRPr="00737A43">
        <w:rPr>
          <w:rFonts w:ascii="Arial" w:eastAsia="Times New Roman" w:hAnsi="Arial" w:cs="Arial"/>
          <w:color w:val="020C22"/>
          <w:kern w:val="36"/>
          <w:sz w:val="48"/>
          <w:szCs w:val="48"/>
          <w:lang w:eastAsia="ru-RU"/>
        </w:rPr>
        <w:t>Федеральный закон от 06.03.2006 г. № 35-ФЗ</w:t>
      </w:r>
    </w:p>
    <w:p w:rsidR="00737A43" w:rsidRPr="00737A43" w:rsidRDefault="00737A43" w:rsidP="00737A43">
      <w:pPr>
        <w:shd w:val="clear" w:color="auto" w:fill="FEFEFE"/>
        <w:spacing w:line="420" w:lineRule="atLeast"/>
        <w:rPr>
          <w:rFonts w:ascii="Arial" w:eastAsia="Times New Roman" w:hAnsi="Arial" w:cs="Arial"/>
          <w:color w:val="020C22"/>
          <w:sz w:val="30"/>
          <w:szCs w:val="30"/>
          <w:lang w:eastAsia="ru-RU"/>
        </w:rPr>
      </w:pPr>
      <w:r w:rsidRPr="00737A43">
        <w:rPr>
          <w:rFonts w:ascii="Arial" w:eastAsia="Times New Roman" w:hAnsi="Arial" w:cs="Arial"/>
          <w:color w:val="020C22"/>
          <w:sz w:val="30"/>
          <w:szCs w:val="30"/>
          <w:lang w:eastAsia="ru-RU"/>
        </w:rPr>
        <w:t>О противодействии терроризму</w:t>
      </w:r>
    </w:p>
    <w:p w:rsidR="00737A43" w:rsidRPr="00737A43" w:rsidRDefault="00737A43" w:rsidP="00856619">
      <w:pPr>
        <w:shd w:val="clear" w:color="auto" w:fill="FEFEFE"/>
        <w:spacing w:after="435" w:line="390" w:lineRule="atLeast"/>
        <w:rPr>
          <w:rFonts w:ascii="Times New Roman" w:eastAsia="Times New Roman" w:hAnsi="Times New Roman" w:cs="Times New Roman"/>
          <w:color w:val="020C22"/>
          <w:sz w:val="26"/>
          <w:szCs w:val="26"/>
          <w:lang w:eastAsia="ru-RU"/>
        </w:rPr>
      </w:pPr>
      <w:r w:rsidRPr="00737A43">
        <w:rPr>
          <w:rFonts w:ascii="Times New Roman" w:eastAsia="Times New Roman" w:hAnsi="Times New Roman" w:cs="Times New Roman"/>
          <w:color w:val="020C22"/>
          <w:sz w:val="26"/>
          <w:szCs w:val="26"/>
          <w:lang w:eastAsia="ru-RU"/>
        </w:rPr>
        <w:t> </w:t>
      </w:r>
      <w:proofErr w:type="gramStart"/>
      <w:r w:rsidRPr="00737A43">
        <w:rPr>
          <w:rFonts w:ascii="Times New Roman" w:eastAsia="Times New Roman" w:hAnsi="Times New Roman" w:cs="Times New Roman"/>
          <w:color w:val="020C22"/>
          <w:sz w:val="26"/>
          <w:szCs w:val="26"/>
          <w:lang w:eastAsia="ru-RU"/>
        </w:rPr>
        <w:t>Принят</w:t>
      </w:r>
      <w:proofErr w:type="gramEnd"/>
      <w:r w:rsidRPr="00737A43">
        <w:rPr>
          <w:rFonts w:ascii="Times New Roman" w:eastAsia="Times New Roman" w:hAnsi="Times New Roman" w:cs="Times New Roman"/>
          <w:color w:val="020C22"/>
          <w:sz w:val="26"/>
          <w:szCs w:val="26"/>
          <w:lang w:eastAsia="ru-RU"/>
        </w:rPr>
        <w:t xml:space="preserve"> Государственной Думой                              26 февраля 2006 года</w:t>
      </w:r>
    </w:p>
    <w:p w:rsidR="00737A43" w:rsidRPr="00737A43" w:rsidRDefault="00737A43" w:rsidP="00737A43">
      <w:pPr>
        <w:shd w:val="clear" w:color="auto" w:fill="FEFEFE"/>
        <w:spacing w:after="0" w:line="390" w:lineRule="atLeast"/>
        <w:rPr>
          <w:rFonts w:ascii="Times New Roman" w:eastAsia="Times New Roman" w:hAnsi="Times New Roman" w:cs="Times New Roman"/>
          <w:color w:val="020C22"/>
          <w:sz w:val="26"/>
          <w:szCs w:val="26"/>
          <w:lang w:eastAsia="ru-RU"/>
        </w:rPr>
      </w:pPr>
      <w:proofErr w:type="gramStart"/>
      <w:r w:rsidRPr="00737A43">
        <w:rPr>
          <w:rFonts w:ascii="Times New Roman" w:eastAsia="Times New Roman" w:hAnsi="Times New Roman" w:cs="Times New Roman"/>
          <w:color w:val="020C22"/>
          <w:sz w:val="26"/>
          <w:szCs w:val="26"/>
          <w:lang w:eastAsia="ru-RU"/>
        </w:rPr>
        <w:t>Одобрен</w:t>
      </w:r>
      <w:proofErr w:type="gramEnd"/>
      <w:r w:rsidRPr="00737A43">
        <w:rPr>
          <w:rFonts w:ascii="Times New Roman" w:eastAsia="Times New Roman" w:hAnsi="Times New Roman" w:cs="Times New Roman"/>
          <w:color w:val="020C22"/>
          <w:sz w:val="26"/>
          <w:szCs w:val="26"/>
          <w:lang w:eastAsia="ru-RU"/>
        </w:rPr>
        <w:t xml:space="preserve"> Советом Федерации                                   1 марта 2006 года</w:t>
      </w:r>
    </w:p>
    <w:p w:rsidR="00856619" w:rsidRDefault="00737A43" w:rsidP="00856619">
      <w:pPr>
        <w:shd w:val="clear" w:color="auto" w:fill="FEFEFE"/>
        <w:spacing w:after="435" w:line="390" w:lineRule="atLeast"/>
        <w:rPr>
          <w:rFonts w:ascii="Arial" w:eastAsia="Times New Roman" w:hAnsi="Arial" w:cs="Arial"/>
          <w:color w:val="2AC1A0"/>
          <w:szCs w:val="24"/>
          <w:lang w:eastAsia="ru-RU"/>
        </w:rPr>
      </w:pPr>
      <w:r w:rsidRPr="00737A43">
        <w:rPr>
          <w:rFonts w:ascii="Times New Roman" w:eastAsia="Times New Roman" w:hAnsi="Times New Roman" w:cs="Times New Roman"/>
          <w:color w:val="020C22"/>
          <w:sz w:val="26"/>
          <w:szCs w:val="26"/>
          <w:lang w:eastAsia="ru-RU"/>
        </w:rPr>
        <w:t> </w:t>
      </w:r>
      <w:r w:rsidRPr="00737A43">
        <w:rPr>
          <w:rFonts w:ascii="Arial" w:eastAsia="Times New Roman" w:hAnsi="Arial" w:cs="Arial"/>
          <w:color w:val="2AC1A0"/>
          <w:szCs w:val="24"/>
          <w:lang w:eastAsia="ru-RU"/>
        </w:rPr>
        <w:t>от 18.04.2018 № 82-ФЗ, от 18.03.2020 № 54-ФЗ)</w:t>
      </w:r>
    </w:p>
    <w:p w:rsidR="00856619" w:rsidRDefault="00737A43" w:rsidP="00856619">
      <w:pPr>
        <w:shd w:val="clear" w:color="auto" w:fill="FEFEFE"/>
        <w:spacing w:after="435" w:line="390" w:lineRule="atLeast"/>
        <w:rPr>
          <w:rFonts w:ascii="Arial" w:eastAsia="Times New Roman" w:hAnsi="Arial" w:cs="Arial"/>
          <w:color w:val="2AC1A0"/>
          <w:szCs w:val="24"/>
          <w:lang w:eastAsia="ru-RU"/>
        </w:rPr>
      </w:pPr>
      <w:r w:rsidRPr="00856619">
        <w:rPr>
          <w:rFonts w:ascii="Times New Roman" w:eastAsia="Times New Roman" w:hAnsi="Times New Roman" w:cs="Times New Roman"/>
          <w:color w:val="020C22"/>
          <w:sz w:val="20"/>
          <w:szCs w:val="20"/>
          <w:lang w:eastAsia="ru-RU"/>
        </w:rPr>
        <w:t>Настоящий Федеральный закон устанавливает основные принципы противодействия терроризму, правовые и организационные основы профилактики терроризма и борьбы с ним, минимизации и (или) ликвидации последствий проявлений терроризма, а также правовые и организационные основы применения Вооруженных Сил Российской Федерации в борьбе с терроризмом.</w:t>
      </w:r>
    </w:p>
    <w:p w:rsidR="00737A43" w:rsidRPr="00856619" w:rsidRDefault="00737A43" w:rsidP="00856619">
      <w:pPr>
        <w:shd w:val="clear" w:color="auto" w:fill="FEFEFE"/>
        <w:spacing w:after="435" w:line="390" w:lineRule="atLeast"/>
        <w:rPr>
          <w:rFonts w:ascii="Arial" w:eastAsia="Times New Roman" w:hAnsi="Arial" w:cs="Arial"/>
          <w:color w:val="2AC1A0"/>
          <w:szCs w:val="24"/>
          <w:lang w:eastAsia="ru-RU"/>
        </w:rPr>
      </w:pPr>
      <w:r w:rsidRPr="00856619">
        <w:rPr>
          <w:rFonts w:ascii="Times New Roman" w:eastAsia="Times New Roman" w:hAnsi="Times New Roman" w:cs="Times New Roman"/>
          <w:color w:val="020C22"/>
          <w:sz w:val="20"/>
          <w:szCs w:val="20"/>
          <w:lang w:eastAsia="ru-RU"/>
        </w:rPr>
        <w:t>Статья 1. Правовая основа противодействия терроризму</w:t>
      </w:r>
    </w:p>
    <w:p w:rsidR="00737A43" w:rsidRPr="00856619" w:rsidRDefault="00737A43" w:rsidP="00856619">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w:t>
      </w:r>
      <w:proofErr w:type="gramStart"/>
      <w:r w:rsidRPr="00856619">
        <w:rPr>
          <w:rFonts w:ascii="Times New Roman" w:eastAsia="Times New Roman" w:hAnsi="Times New Roman" w:cs="Times New Roman"/>
          <w:color w:val="020C22"/>
          <w:sz w:val="20"/>
          <w:szCs w:val="20"/>
          <w:lang w:eastAsia="ru-RU"/>
        </w:rPr>
        <w:t>Правовую основу противодействия терроризму составляют Конституция Российской Федерации, общепризнанные принципы и нормы международного права, международные договоры Российской Федерации, настоящий Федеральный закон и другие федеральные законы, нормативные правовые акты Президента Российской Федерации, нормативные правовые акты Правительства Российской Федерации, а также принимаемые в соответствии с ними нормативные правовые акты других федеральных органов государственной власти.</w:t>
      </w:r>
      <w:proofErr w:type="gramEnd"/>
    </w:p>
    <w:p w:rsidR="00737A43" w:rsidRPr="00856619" w:rsidRDefault="00737A43" w:rsidP="00856619">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Статья 2. Основные принципы противодействия терроризму</w:t>
      </w:r>
    </w:p>
    <w:p w:rsidR="00737A43" w:rsidRPr="00856619" w:rsidRDefault="00737A43" w:rsidP="00856619">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Противодействие терроризму в Российской Федерации основывается на следующих основных принципах:</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1) обеспечение и защита основных прав и свобод человека и гражданина;</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2) законность;</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3) приоритет защиты прав и законных интересов лиц, подвергающихся террористической опасности;</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4) неотвратимость наказания за осуществление террористической деятельности;</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5) системность и комплексное использование политических, информационно-пропагандистских, социально-экономических, правовых, специальных и иных мер противодействия терроризму;</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6) сотрудничество государства с общественными и религиозными объединениями, международными и иными организациями, гражданами в противодействии терроризму;</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lastRenderedPageBreak/>
        <w:t>7) приоритет мер предупреждения терроризма;</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8) единоначалие в руководстве привлекаемыми силами и средствами при проведении контртеррористических операций;</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9) сочетание гласных и негласных методов противодействия терроризму;</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10) конфиденциальность сведений о специальных средствах, технических приемах, тактике осуществления мероприятий по борьбе с терроризмом, а также о составе их участников;</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11) недопустимость политических уступок террористам;</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12) минимизация и (или) ликвидация последствий проявлений терроризма;</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13) соразмерность мер противодействия терроризму степени террористической опасности.</w:t>
      </w:r>
    </w:p>
    <w:p w:rsidR="00737A43" w:rsidRPr="00856619" w:rsidRDefault="00737A43" w:rsidP="00856619">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Статья 3. Основные понятия</w:t>
      </w:r>
    </w:p>
    <w:p w:rsidR="00737A43" w:rsidRPr="00856619" w:rsidRDefault="00737A43" w:rsidP="00856619">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В настоящем Федеральном законе используются следующие основные понятия:</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1) терроризм - идеология насилия и практика воздействия на принятие решения органами государственной власти, органами местного самоуправления или международными организациями, связанные с устрашением населения и (или) иными формами противоправных насильственных действий;</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2) террористическая деятельность - деятельность, включающая в себя:</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а) организацию, планирование, подготовку, финансирование и реализацию террористического акта;</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б) подстрекательство к террористическому акту;</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в) организацию незаконного вооруженного формирования, преступного сообщества (преступной организации), организованной группы для реализации террористического акта, а равно участие в такой структуре;</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г) вербовку, вооружение, обучение и использование террористов;</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д) информационное или иное пособничество в планировании, подготовке или реализации террористического акта;</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е) пропаганду идей терроризма, распространение материалов или информации, призывающих к осуществлению террористической деятельности либо обосновывающих или оправдывающих необходимость осуществления такой деятельности;</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3) террористический акт - совершение взрыва, поджога или иных действий, устрашающих население и создающих опасность гибели человека, причинения значительного имущественного ущерба либо наступления иных тяжких последствий, в целях дестабилизации деятельности органов власти или международных организаций либо воздействия на принятие ими решений, а также угроза совершения указанных действий в тех же целях; (В редакции Федерального закона от 05.05.2014 № 130-ФЗ)</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xml:space="preserve">4) противодействие терроризму - деятельность органов государственной власти и органов местного самоуправления, а также физических и юридических лиц </w:t>
      </w:r>
      <w:proofErr w:type="gramStart"/>
      <w:r w:rsidRPr="00856619">
        <w:rPr>
          <w:rFonts w:ascii="Times New Roman" w:eastAsia="Times New Roman" w:hAnsi="Times New Roman" w:cs="Times New Roman"/>
          <w:color w:val="020C22"/>
          <w:sz w:val="20"/>
          <w:szCs w:val="20"/>
          <w:lang w:eastAsia="ru-RU"/>
        </w:rPr>
        <w:t>по</w:t>
      </w:r>
      <w:proofErr w:type="gramEnd"/>
      <w:r w:rsidRPr="00856619">
        <w:rPr>
          <w:rFonts w:ascii="Times New Roman" w:eastAsia="Times New Roman" w:hAnsi="Times New Roman" w:cs="Times New Roman"/>
          <w:color w:val="020C22"/>
          <w:sz w:val="20"/>
          <w:szCs w:val="20"/>
          <w:lang w:eastAsia="ru-RU"/>
        </w:rPr>
        <w:t>: (В редакции Федерального закона от 23.07.2013 № 208-ФЗ)</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а) предупреждению терроризма, в том числе по выявлению и последующему устранению причин и условий, способствующих совершению террористических актов (профилактика терроризма);</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б) выявлению, предупреждению, пресечению, раскрытию и расследованию террористического акта (борьба с терроризмом);</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в) минимизации и (или) ликвидации последствий проявлений терроризма;</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xml:space="preserve">5) контртеррористическая операция - комплекс специальных, оперативно-боевых, войсковых и иных мероприятий с применением боевой техники, оружия и специальных средств по пресечению террористического акта, </w:t>
      </w:r>
      <w:r w:rsidRPr="00856619">
        <w:rPr>
          <w:rFonts w:ascii="Times New Roman" w:eastAsia="Times New Roman" w:hAnsi="Times New Roman" w:cs="Times New Roman"/>
          <w:color w:val="020C22"/>
          <w:sz w:val="20"/>
          <w:szCs w:val="20"/>
          <w:lang w:eastAsia="ru-RU"/>
        </w:rPr>
        <w:lastRenderedPageBreak/>
        <w:t>обезвреживанию террористов, обеспечению безопасности физических лиц, организаций и учреждений, а также по минимизации последствий террористического акта;</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6) антитеррористическая защищенность объекта (территории) - состояние защищенности здания, строения, сооружения, иного объекта, места массового пребывания людей, препятствующее совершению террористического акта. При этом под местом массового пребывания людей понимается территория общего пользования поселения или городского округа, либо специально отведенная территория за их пределами, либо место общего пользования в здании, строении, сооружении, на ином объекте, на которых при определенных условиях может одновременно находиться более пятидесяти человек. (Пункт введен - Федеральный закон от 23.07.2013 № 208-ФЗ)</w:t>
      </w:r>
    </w:p>
    <w:p w:rsidR="00737A43" w:rsidRPr="00856619" w:rsidRDefault="00737A43" w:rsidP="00856619">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Статья 4. Международное сотрудничество Российской Федерации в области борьбы с терроризмом</w:t>
      </w:r>
    </w:p>
    <w:p w:rsidR="00737A43" w:rsidRPr="00856619" w:rsidRDefault="00737A43" w:rsidP="00856619">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1. Российская Федерация в соответствии с международными договорами Российской Федерации сотрудничает в области противодействия терроризму с иностранными государствами, их правоохранительными органами и специальными службами, а также с международными организациями.</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2. Российская Федерация, руководствуясь интересами обеспечения безопасности личности, общества и государства, преследует на своей территории лиц, обвиняемых (подозреваемых) в причастности к терроризму, в соответствии с законодательством Российской Федерации.</w:t>
      </w:r>
    </w:p>
    <w:p w:rsidR="00856619" w:rsidRDefault="00737A43" w:rsidP="00856619">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Статья 5. Организационные основы противодействия терроризму</w:t>
      </w:r>
    </w:p>
    <w:p w:rsidR="00737A43" w:rsidRPr="00856619" w:rsidRDefault="00737A43" w:rsidP="00856619">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1. Президент Российской Федерации:</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1) определяет основные направления государственной политики в области противодействия терроризму;</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2) устанавливает компетенцию федеральных органов исполнительной власти, руководство деятельностью которых он осуществляет, по борьбе с терроризмом;</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xml:space="preserve">3) принимает решение в установленном порядке об использовании за пределами </w:t>
      </w:r>
      <w:proofErr w:type="gramStart"/>
      <w:r w:rsidRPr="00856619">
        <w:rPr>
          <w:rFonts w:ascii="Times New Roman" w:eastAsia="Times New Roman" w:hAnsi="Times New Roman" w:cs="Times New Roman"/>
          <w:color w:val="020C22"/>
          <w:sz w:val="20"/>
          <w:szCs w:val="20"/>
          <w:lang w:eastAsia="ru-RU"/>
        </w:rPr>
        <w:t>территории Российской Федерации формирований Вооруженных Сил Российской Федерации</w:t>
      </w:r>
      <w:proofErr w:type="gramEnd"/>
      <w:r w:rsidRPr="00856619">
        <w:rPr>
          <w:rFonts w:ascii="Times New Roman" w:eastAsia="Times New Roman" w:hAnsi="Times New Roman" w:cs="Times New Roman"/>
          <w:color w:val="020C22"/>
          <w:sz w:val="20"/>
          <w:szCs w:val="20"/>
          <w:lang w:eastAsia="ru-RU"/>
        </w:rPr>
        <w:t xml:space="preserve"> и подразделений специального назначения для борьбы с террористической деятельностью, осуществляемой против Российской Федерации либо граждан Российской Федерации или лиц без гражданства, постоянно проживающих в Российской Федерации.</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(Часть в редакции Федерального закона от 27.07.2006 № 153-ФЗ)</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2. Правительство Российской Федерации:</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1) определяет компетенцию федеральных органов исполнительной власти, руководство деятельностью которых оно осуществляет, в области противодействия терроризму;</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2) организует разработку и осуществление мер по предупреждению терроризма и минимизацию и (или) ликвидацию последствий проявлений терроризма;</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3) организует обеспечение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противодействию терроризму необходимыми силами, средствами и ресурсами;</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xml:space="preserve">4) устанавливает обязательные для выполнения требования к антитеррористической защищенности объектов (территорий), категории объектов (территорий), порядок разработки указанных требований и </w:t>
      </w:r>
      <w:proofErr w:type="gramStart"/>
      <w:r w:rsidRPr="00856619">
        <w:rPr>
          <w:rFonts w:ascii="Times New Roman" w:eastAsia="Times New Roman" w:hAnsi="Times New Roman" w:cs="Times New Roman"/>
          <w:color w:val="020C22"/>
          <w:sz w:val="20"/>
          <w:szCs w:val="20"/>
          <w:lang w:eastAsia="ru-RU"/>
        </w:rPr>
        <w:t>контроля за</w:t>
      </w:r>
      <w:proofErr w:type="gramEnd"/>
      <w:r w:rsidRPr="00856619">
        <w:rPr>
          <w:rFonts w:ascii="Times New Roman" w:eastAsia="Times New Roman" w:hAnsi="Times New Roman" w:cs="Times New Roman"/>
          <w:color w:val="020C22"/>
          <w:sz w:val="20"/>
          <w:szCs w:val="20"/>
          <w:lang w:eastAsia="ru-RU"/>
        </w:rPr>
        <w:t xml:space="preserve"> их </w:t>
      </w:r>
      <w:r w:rsidRPr="00856619">
        <w:rPr>
          <w:rFonts w:ascii="Times New Roman" w:eastAsia="Times New Roman" w:hAnsi="Times New Roman" w:cs="Times New Roman"/>
          <w:color w:val="020C22"/>
          <w:sz w:val="20"/>
          <w:szCs w:val="20"/>
          <w:lang w:eastAsia="ru-RU"/>
        </w:rPr>
        <w:lastRenderedPageBreak/>
        <w:t>выполнением, порядок разработки и форму паспорта безопасности таких объектов (территорий) (за исключением объектов транспортной инфраструктуры, транспортных средств и объектов топливно-энергетического комплекса); (Пункт введен - Федеральный закон от 23.07.2013 № 208-ФЗ)</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5) устанавливает порядок взаимодействия федеральных органов исполнительной власти, органов государственной власти субъектов Российской Федерации и органов местного самоуправления, физических и юридических лиц при проверке информации об угрозе совершения террористического акта, а также информирования субъектов противодействия терроризму о выявленной угрозе совершения террористического акта. (Пункт введен - Федеральный закон от 06.07.2016 № 374-ФЗ)</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3. Федеральные органы исполнительной власти, органы государственной власти субъектов Российской Федерации и органы местного самоуправления осуществляют противодействие терроризму в пределах своих полномочий.</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31. </w:t>
      </w:r>
      <w:proofErr w:type="gramStart"/>
      <w:r w:rsidRPr="00856619">
        <w:rPr>
          <w:rFonts w:ascii="Times New Roman" w:eastAsia="Times New Roman" w:hAnsi="Times New Roman" w:cs="Times New Roman"/>
          <w:color w:val="020C22"/>
          <w:sz w:val="20"/>
          <w:szCs w:val="20"/>
          <w:lang w:eastAsia="ru-RU"/>
        </w:rPr>
        <w:t>Физические лица, осуществляющие предпринимательскую деятельность без образования юридического лица либо использующие принадлежащее им имущество в социальных, благотворительных, культурных, образовательных или иных общественно полезных целях, не связанных с извлечением прибыли, выполняют требования к антитеррористической защищенности объектов (территорий), используемых для осуществления указанных видов деятельности и находящихся в их собственности или принадлежащих им на ином законном основании.</w:t>
      </w:r>
      <w:proofErr w:type="gramEnd"/>
      <w:r w:rsidRPr="00856619">
        <w:rPr>
          <w:rFonts w:ascii="Times New Roman" w:eastAsia="Times New Roman" w:hAnsi="Times New Roman" w:cs="Times New Roman"/>
          <w:color w:val="020C22"/>
          <w:sz w:val="20"/>
          <w:szCs w:val="20"/>
          <w:lang w:eastAsia="ru-RU"/>
        </w:rPr>
        <w:t xml:space="preserve"> Юридические лица обеспечивают выполнение указанных требований в отношении объектов, находящихся в их собственности или принадлежащих им на ином законном основании. (Часть введена - Федеральный закон от 23.07.2013 № 208-ФЗ)</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4. По решению Президента Российской Федерации на федеральном уровне формируется коллегиальный орган, координирующий и организующий деятельность федеральных органов исполнительной власти, органов исполнительной власти субъектов Российской Федерации и органов местного самоуправления по противодействию терроризму. Функции указанного органа реализуются в соответствии с положением о нем, утверждаемым Президентом Российской Федерации. Решения данного органа, принятые в пределах его компетенции, обязательны для исполнения государственными органами, органами местного самоуправления, организациями, должностными лицами и гражданами. (В редакции федеральных законов от 02.11.2013 № 302-ФЗ; от 06.07.2016 № 374-ФЗ)</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41. </w:t>
      </w:r>
      <w:proofErr w:type="gramStart"/>
      <w:r w:rsidRPr="00856619">
        <w:rPr>
          <w:rFonts w:ascii="Times New Roman" w:eastAsia="Times New Roman" w:hAnsi="Times New Roman" w:cs="Times New Roman"/>
          <w:color w:val="020C22"/>
          <w:sz w:val="20"/>
          <w:szCs w:val="20"/>
          <w:lang w:eastAsia="ru-RU"/>
        </w:rPr>
        <w:t>В целях обеспечения координации деятельности территориальных органов федеральных органов исполнительной власти, органов исполнительной власти субъектов Российской Федерации и органов местного самоуправления по профилактике терроризма, а также по минимизации и (или) ликвидации последствий его проявлений по решению Президента Российской Федерации в субъектах Российской Федерации могут формироваться органы в составе представителей территориальных органов федеральных органов исполнительной власти, органов государственной власти субъектов Российской</w:t>
      </w:r>
      <w:proofErr w:type="gramEnd"/>
      <w:r w:rsidRPr="00856619">
        <w:rPr>
          <w:rFonts w:ascii="Times New Roman" w:eastAsia="Times New Roman" w:hAnsi="Times New Roman" w:cs="Times New Roman"/>
          <w:color w:val="020C22"/>
          <w:sz w:val="20"/>
          <w:szCs w:val="20"/>
          <w:lang w:eastAsia="ru-RU"/>
        </w:rPr>
        <w:t xml:space="preserve"> Федерации и иных лиц. </w:t>
      </w:r>
      <w:proofErr w:type="gramStart"/>
      <w:r w:rsidRPr="00856619">
        <w:rPr>
          <w:rFonts w:ascii="Times New Roman" w:eastAsia="Times New Roman" w:hAnsi="Times New Roman" w:cs="Times New Roman"/>
          <w:color w:val="020C22"/>
          <w:sz w:val="20"/>
          <w:szCs w:val="20"/>
          <w:lang w:eastAsia="ru-RU"/>
        </w:rPr>
        <w:t>Для организации взаимодействия территориальных органов федеральных органов исполнительной власти, органов исполнительной власти субъектов Российской Федерации и органов местного самоуправления по профилактике терроризма, а также по минимизации и (или) ликвидации последствий его проявлений и (или) для реализации решений органов, сформированных в соответствии с настоящей частью, могут издаваться акты (совместные акты) этих органов и формироваться коллегиальные органы по профилактике терроризма, минимизации и</w:t>
      </w:r>
      <w:proofErr w:type="gramEnd"/>
      <w:r w:rsidRPr="00856619">
        <w:rPr>
          <w:rFonts w:ascii="Times New Roman" w:eastAsia="Times New Roman" w:hAnsi="Times New Roman" w:cs="Times New Roman"/>
          <w:color w:val="020C22"/>
          <w:sz w:val="20"/>
          <w:szCs w:val="20"/>
          <w:lang w:eastAsia="ru-RU"/>
        </w:rPr>
        <w:t xml:space="preserve"> (или) ликвидации последствий его проявлений на территории одного муниципального образования или территориях нескольких муниципальных образований субъекта Российской Федерации. Такие коллегиальные органы формируются по решению руководителя органа, сформированного в соответствии с настоящей частью, который утверждает положение о коллегиальном органе и его состав. Решения органов, сформированных в соответствии с настоящей частью, принятые в пределах их компетенции, обязательны для исполнения органами государственной власти субъектов Российской Федерации, органами местного самоуправления, </w:t>
      </w:r>
      <w:r w:rsidRPr="00856619">
        <w:rPr>
          <w:rFonts w:ascii="Times New Roman" w:eastAsia="Times New Roman" w:hAnsi="Times New Roman" w:cs="Times New Roman"/>
          <w:color w:val="020C22"/>
          <w:sz w:val="20"/>
          <w:szCs w:val="20"/>
          <w:lang w:eastAsia="ru-RU"/>
        </w:rPr>
        <w:lastRenderedPageBreak/>
        <w:t>организациями, должностными лицами и гражданами в соответствующем субъекте Российской Федерации. Неисполнение или нарушение указанных решений влечет ответственность, предусмотренную федеральными законами или законами субъектов Российской Федерации. В случае</w:t>
      </w:r>
      <w:proofErr w:type="gramStart"/>
      <w:r w:rsidRPr="00856619">
        <w:rPr>
          <w:rFonts w:ascii="Times New Roman" w:eastAsia="Times New Roman" w:hAnsi="Times New Roman" w:cs="Times New Roman"/>
          <w:color w:val="020C22"/>
          <w:sz w:val="20"/>
          <w:szCs w:val="20"/>
          <w:lang w:eastAsia="ru-RU"/>
        </w:rPr>
        <w:t>,</w:t>
      </w:r>
      <w:proofErr w:type="gramEnd"/>
      <w:r w:rsidRPr="00856619">
        <w:rPr>
          <w:rFonts w:ascii="Times New Roman" w:eastAsia="Times New Roman" w:hAnsi="Times New Roman" w:cs="Times New Roman"/>
          <w:color w:val="020C22"/>
          <w:sz w:val="20"/>
          <w:szCs w:val="20"/>
          <w:lang w:eastAsia="ru-RU"/>
        </w:rPr>
        <w:t xml:space="preserve"> если административная ответственность за указанные действия не установлена федеральным законом, она может быть установлена законом субъекта Российской Федерации. (Часть введена - Федеральный закон от 06.07.2016 № 374-ФЗ; в редакции Федерального закона от 18.04.2018 № 82-ФЗ)</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xml:space="preserve">5. В целях своевременного информирования населения о возникновении угрозы террористического акта и организации деятельности по противодействию его совершению, осуществляемой федеральными органами исполнительной власти, органами государственной власти субъектов Российской Федерации, органами местного самоуправления и органами, формируемыми в соответствии с частями 4 и 41 настоящей статьи, могут устанавливаться уровни террористической опасности, предусматривающие принятие не ограничивающих прав и свобод человека и </w:t>
      </w:r>
      <w:proofErr w:type="gramStart"/>
      <w:r w:rsidRPr="00856619">
        <w:rPr>
          <w:rFonts w:ascii="Times New Roman" w:eastAsia="Times New Roman" w:hAnsi="Times New Roman" w:cs="Times New Roman"/>
          <w:color w:val="020C22"/>
          <w:sz w:val="20"/>
          <w:szCs w:val="20"/>
          <w:lang w:eastAsia="ru-RU"/>
        </w:rPr>
        <w:t>гражданина</w:t>
      </w:r>
      <w:proofErr w:type="gramEnd"/>
      <w:r w:rsidRPr="00856619">
        <w:rPr>
          <w:rFonts w:ascii="Times New Roman" w:eastAsia="Times New Roman" w:hAnsi="Times New Roman" w:cs="Times New Roman"/>
          <w:color w:val="020C22"/>
          <w:sz w:val="20"/>
          <w:szCs w:val="20"/>
          <w:lang w:eastAsia="ru-RU"/>
        </w:rPr>
        <w:t xml:space="preserve"> дополнительных мер по обеспечению безопасности личности, общества и государства. Порядок установления уровней террористической опасности и содержание дополнительных мер по обеспечению безопасности личности, общества и государства определяются Президентом Российской Федерации. (Часть введена - Федеральный закон от 03.05.2011 № 96-ФЗ; в редакции Федерального закона от 06.07.2016 № 374-ФЗ)</w:t>
      </w:r>
    </w:p>
    <w:p w:rsidR="00856619" w:rsidRDefault="00737A43" w:rsidP="00856619">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Статья 51.</w:t>
      </w:r>
    </w:p>
    <w:p w:rsidR="00737A43" w:rsidRPr="00856619" w:rsidRDefault="00737A43" w:rsidP="00856619">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xml:space="preserve"> Полномочия органов исполнительной власти субъектов Российской Федерации в области противодействия терроризму</w:t>
      </w:r>
    </w:p>
    <w:p w:rsidR="00737A43" w:rsidRPr="00856619" w:rsidRDefault="00737A43" w:rsidP="00856619">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1) организует реализацию государственной политики в области противодействия терроризму на территории субъекта Российской Федерации;</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2) координирует деятельность органов государственной власти субъекта Российской Федерации по профилактике терроризма, а также по минимизации и ликвидации последствий его проявлений;</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xml:space="preserve">3) организует деятельность сформированного в соответствии с частью 41 статьи 5 настоящего Федерального </w:t>
      </w:r>
      <w:proofErr w:type="gramStart"/>
      <w:r w:rsidRPr="00856619">
        <w:rPr>
          <w:rFonts w:ascii="Times New Roman" w:eastAsia="Times New Roman" w:hAnsi="Times New Roman" w:cs="Times New Roman"/>
          <w:color w:val="020C22"/>
          <w:sz w:val="20"/>
          <w:szCs w:val="20"/>
          <w:lang w:eastAsia="ru-RU"/>
        </w:rPr>
        <w:t>закона по решению</w:t>
      </w:r>
      <w:proofErr w:type="gramEnd"/>
      <w:r w:rsidRPr="00856619">
        <w:rPr>
          <w:rFonts w:ascii="Times New Roman" w:eastAsia="Times New Roman" w:hAnsi="Times New Roman" w:cs="Times New Roman"/>
          <w:color w:val="020C22"/>
          <w:sz w:val="20"/>
          <w:szCs w:val="20"/>
          <w:lang w:eastAsia="ru-RU"/>
        </w:rPr>
        <w:t xml:space="preserve"> Президента Российской Федерации органа в составе представителей территориальных органов федеральных органов исполнительной власти, органов государственной власти субъекта Российской Федерации и иных лиц; (В редакции Федерального закона от 18.04.2018 № 82-ФЗ)</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4) осуществляет иные полномочия по участию в профилактике терроризма, а также в минимизации и (или) ликвидации последствий его проявлений. (Пункт введен - Федеральный закон от 18.04.2018 № 82-ФЗ)</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2. Высший исполнительный орган государственной власти субъекта Российской Федерации:</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1) организует разработку и реализацию мер, а также государственных программ субъекта Российской Федерации в области профилактики терроризма, минимизации и ликвидации последствий его проявлений;</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2) по результатам мониторинга общественно-политических, социально-экономических и иных процессов, происходящих в субъекте Российской Федерации, принимает меры по устранению предпосылок для возникновения конфликтов, способствующих совершению террористических актов и формированию социальной базы терроризма;</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lastRenderedPageBreak/>
        <w:t>3) организует в субъекте Российской Федерации принятие мер по выявлению и устранению факторов, способствующих возникновению и распространению идеологии терроризма;</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4) участвует в социальной реабилитации лиц, пострадавших в результате террористического акта, совершенного на территории субъекта Российской Федерации, и лиц, участвующих в борьбе с терроризмом, и в возмещении вреда, причиненного физическим и юридическим лицам в результате террористического акта;</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5) организует обучение граждан, проживающих на территории субъекта Российской Федерации, методам предупреждения угрозы террористического акта, минимизации и ликвидации последствий его проявлений;</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6) организует участие органов исполнительной власти субъекта Российской Федерации и органов местного самоуправления в проведении учений в целях усиления взаимодействия указанных органов при осуществлении мер по противодействию терроризму;</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7) организует выполнение юридическими и физическими лицами требований к антитеррористической защищенности объектов (территорий), находящихся в собственности субъекта Российской Федерации или в ведении органов государственной власти субъекта Российской Федерации;</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8) организует поддержание в состоянии постоянной готовности к эффективному использованию сил и средств органов исполнительной власти субъекта Российской Федерации, предназначенных для минимизации и (или) ликвидации последствий проявлений терроризма;</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xml:space="preserve">9) организует работу по оказанию медицинской и иной помощи лицам, пострадавшим в результате террористического акта, совершенного на территории субъекта Российской Федерации, и лицам, участвующим в его пресечении, проведение аварийно-спасательных работ, восстановление нормального функционирования и экологической </w:t>
      </w:r>
      <w:proofErr w:type="gramStart"/>
      <w:r w:rsidRPr="00856619">
        <w:rPr>
          <w:rFonts w:ascii="Times New Roman" w:eastAsia="Times New Roman" w:hAnsi="Times New Roman" w:cs="Times New Roman"/>
          <w:color w:val="020C22"/>
          <w:sz w:val="20"/>
          <w:szCs w:val="20"/>
          <w:lang w:eastAsia="ru-RU"/>
        </w:rPr>
        <w:t>безопасности</w:t>
      </w:r>
      <w:proofErr w:type="gramEnd"/>
      <w:r w:rsidRPr="00856619">
        <w:rPr>
          <w:rFonts w:ascii="Times New Roman" w:eastAsia="Times New Roman" w:hAnsi="Times New Roman" w:cs="Times New Roman"/>
          <w:color w:val="020C22"/>
          <w:sz w:val="20"/>
          <w:szCs w:val="20"/>
          <w:lang w:eastAsia="ru-RU"/>
        </w:rPr>
        <w:t xml:space="preserve"> поврежденных или разрушенных объектов в случае совершения террористического акта на территории субъекта Российской Федерации;</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10) осуществляет межрегиональное сотрудничество в целях изучения вопросов профилактики терроризма, минимизации и ликвидации последствий его проявлений.</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(Статья введена - Федеральный закон от 05.05.2014 № 130-ФЗ)</w:t>
      </w:r>
    </w:p>
    <w:p w:rsidR="00856619" w:rsidRDefault="00737A43" w:rsidP="00856619">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Статья 52.</w:t>
      </w:r>
    </w:p>
    <w:p w:rsidR="00737A43" w:rsidRPr="00856619" w:rsidRDefault="00737A43" w:rsidP="00856619">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xml:space="preserve"> Полномочия органов местного самоуправления в области противодействия терроризму</w:t>
      </w:r>
    </w:p>
    <w:p w:rsidR="00737A43" w:rsidRPr="00856619" w:rsidRDefault="00737A43" w:rsidP="00856619">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Органы местного самоуправления при решении вопросов местного значения по участию в профилактике терроризма, а также в минимизации и (или) ликвидации последствий его проявлений:</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1) разрабатывают и реализуют муниципальные программы в области профилактики терроризма, а также минимизации и (или) ликвидации последствий его проявлений;</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2) организуют и проводят в муниципальных образованиях информационно-пропагандистские мероприятия по разъяснению сущности терроризма и его общественной опасности, а также по формированию у граждан неприятия идеологии терроризма, в том числе путем распространения информационных материалов, печатной продукции, проведения разъяснительной работы и иных мероприятий;</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lastRenderedPageBreak/>
        <w:t>3) участвуют в мероприятиях по профилактике терроризма, а также по минимизации и (или) ликвидации последствий его проявлений, организуемых федеральными органами исполнительной власти и (или) органами исполнительной власти субъекта Российской Федерации;</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4) обеспечивают выполнение требований к антитеррористической защищенности объектов, находящихся в муниципальной собственности или в ведении органов местного самоуправления;</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5) направляют предложения по вопросам участия в профилактике терроризма, а также в минимизации и (или) ликвидации последствий его проявлений в органы исполнительной власти субъекта Российской Федерации;</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6) осуществляют иные полномочия по решению вопросов местного значения по участию в профилактике терроризма, а также в минимизации и (или) ликвидации последствий его проявлений.</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(Статья введена - Федеральный закон от 06.07.2016 № 374-ФЗ)</w:t>
      </w:r>
    </w:p>
    <w:p w:rsidR="00856619" w:rsidRDefault="00737A43" w:rsidP="00856619">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xml:space="preserve"> Статья 6. </w:t>
      </w:r>
    </w:p>
    <w:p w:rsidR="00737A43" w:rsidRPr="00856619" w:rsidRDefault="00737A43" w:rsidP="00856619">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Применение Вооруженных Сил Российской Федерации в борьбе с терроризмом</w:t>
      </w:r>
    </w:p>
    <w:p w:rsidR="00737A43" w:rsidRPr="00856619" w:rsidRDefault="00737A43" w:rsidP="00856619">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xml:space="preserve"> В борьбе с терроризмом Вооруженные Силы Российской Федерации могут применяться </w:t>
      </w:r>
      <w:proofErr w:type="gramStart"/>
      <w:r w:rsidRPr="00856619">
        <w:rPr>
          <w:rFonts w:ascii="Times New Roman" w:eastAsia="Times New Roman" w:hAnsi="Times New Roman" w:cs="Times New Roman"/>
          <w:color w:val="020C22"/>
          <w:sz w:val="20"/>
          <w:szCs w:val="20"/>
          <w:lang w:eastAsia="ru-RU"/>
        </w:rPr>
        <w:t>для</w:t>
      </w:r>
      <w:proofErr w:type="gramEnd"/>
      <w:r w:rsidRPr="00856619">
        <w:rPr>
          <w:rFonts w:ascii="Times New Roman" w:eastAsia="Times New Roman" w:hAnsi="Times New Roman" w:cs="Times New Roman"/>
          <w:color w:val="020C22"/>
          <w:sz w:val="20"/>
          <w:szCs w:val="20"/>
          <w:lang w:eastAsia="ru-RU"/>
        </w:rPr>
        <w:t>:</w:t>
      </w:r>
    </w:p>
    <w:p w:rsidR="00737A43" w:rsidRPr="00856619" w:rsidRDefault="00737A43" w:rsidP="00737A43">
      <w:pPr>
        <w:shd w:val="clear" w:color="auto" w:fill="FEFEFE"/>
        <w:spacing w:after="0"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1) пресечения полетов воздушных судов, и</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уженных Сил Российской Федерации в борьбе с терроризмом</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xml:space="preserve"> В борьбе с терроризмом Вооруженные Силы Российской Федерации могут применяться </w:t>
      </w:r>
      <w:proofErr w:type="gramStart"/>
      <w:r w:rsidRPr="00856619">
        <w:rPr>
          <w:rFonts w:ascii="Times New Roman" w:eastAsia="Times New Roman" w:hAnsi="Times New Roman" w:cs="Times New Roman"/>
          <w:color w:val="020C22"/>
          <w:sz w:val="20"/>
          <w:szCs w:val="20"/>
          <w:lang w:eastAsia="ru-RU"/>
        </w:rPr>
        <w:t>для</w:t>
      </w:r>
      <w:proofErr w:type="gramEnd"/>
      <w:r w:rsidRPr="00856619">
        <w:rPr>
          <w:rFonts w:ascii="Times New Roman" w:eastAsia="Times New Roman" w:hAnsi="Times New Roman" w:cs="Times New Roman"/>
          <w:color w:val="020C22"/>
          <w:sz w:val="20"/>
          <w:szCs w:val="20"/>
          <w:lang w:eastAsia="ru-RU"/>
        </w:rPr>
        <w:t>:</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1) пресечения полетов воздушных судов, используемых для совершения террористического акта либо захваченных террористами;</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2) пресечения террористических актов во внутренних водах и в территориальном море Российской Федерации, на объектах морской производственной деятельности, расположенных на континентальном шельфе Российской Федерации, а также для обеспечения безопасности национального морского судоходства;</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3) участия в проведении контртеррористической операции в порядке, предусмотренном настоящим Федеральным законом;</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4) пресечения международной террористической деятельности за пределами территории Российской Федерации.</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Статья 7. Пресечение террористических актов в воздушной среде</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1. Вооруженные Силы Российской Федерации применяют оружие и боевую технику в порядке, установленном нормативными правовыми актами Российской Федерации, в целях устранения угрозы террористического акта в воздушной среде или в целях пресечения такого террористического акта.</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lastRenderedPageBreak/>
        <w:t>2. В случае</w:t>
      </w:r>
      <w:proofErr w:type="gramStart"/>
      <w:r w:rsidRPr="00856619">
        <w:rPr>
          <w:rFonts w:ascii="Times New Roman" w:eastAsia="Times New Roman" w:hAnsi="Times New Roman" w:cs="Times New Roman"/>
          <w:color w:val="020C22"/>
          <w:sz w:val="20"/>
          <w:szCs w:val="20"/>
          <w:lang w:eastAsia="ru-RU"/>
        </w:rPr>
        <w:t>,</w:t>
      </w:r>
      <w:proofErr w:type="gramEnd"/>
      <w:r w:rsidRPr="00856619">
        <w:rPr>
          <w:rFonts w:ascii="Times New Roman" w:eastAsia="Times New Roman" w:hAnsi="Times New Roman" w:cs="Times New Roman"/>
          <w:color w:val="020C22"/>
          <w:sz w:val="20"/>
          <w:szCs w:val="20"/>
          <w:lang w:eastAsia="ru-RU"/>
        </w:rPr>
        <w:t xml:space="preserve"> если воздушное судно не реагирует на радиокоманды наземных пунктов управления прекратить нарушение правил использования воздушного пространства Российской Федерации и (или) на радиокоманды и визуальные сигналы поднятых на его перехват летательных аппаратов Вооруженных Сил Российской Федерации либо отказывается подчиниться радиокомандам и визуальным сигналам без объяснения причин, Вооруженные Силы Российской Федерации применяют оружие и боевую технику для пресечения полета указанного воздушного судна путем принуждения его к посадке. Если воздушное судно не подчиняется требованиям о посадке и существует реальная опасность гибели </w:t>
      </w:r>
      <w:proofErr w:type="gramStart"/>
      <w:r w:rsidRPr="00856619">
        <w:rPr>
          <w:rFonts w:ascii="Times New Roman" w:eastAsia="Times New Roman" w:hAnsi="Times New Roman" w:cs="Times New Roman"/>
          <w:color w:val="020C22"/>
          <w:sz w:val="20"/>
          <w:szCs w:val="20"/>
          <w:lang w:eastAsia="ru-RU"/>
        </w:rPr>
        <w:t>людей</w:t>
      </w:r>
      <w:proofErr w:type="gramEnd"/>
      <w:r w:rsidRPr="00856619">
        <w:rPr>
          <w:rFonts w:ascii="Times New Roman" w:eastAsia="Times New Roman" w:hAnsi="Times New Roman" w:cs="Times New Roman"/>
          <w:color w:val="020C22"/>
          <w:sz w:val="20"/>
          <w:szCs w:val="20"/>
          <w:lang w:eastAsia="ru-RU"/>
        </w:rPr>
        <w:t xml:space="preserve"> либо наступления экологической катастрофы, оружие и боевая техника применяются для пресечения полета указанного воздушного судна путем его уничтожения.</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3. В случае</w:t>
      </w:r>
      <w:proofErr w:type="gramStart"/>
      <w:r w:rsidRPr="00856619">
        <w:rPr>
          <w:rFonts w:ascii="Times New Roman" w:eastAsia="Times New Roman" w:hAnsi="Times New Roman" w:cs="Times New Roman"/>
          <w:color w:val="020C22"/>
          <w:sz w:val="20"/>
          <w:szCs w:val="20"/>
          <w:lang w:eastAsia="ru-RU"/>
        </w:rPr>
        <w:t>,</w:t>
      </w:r>
      <w:proofErr w:type="gramEnd"/>
      <w:r w:rsidRPr="00856619">
        <w:rPr>
          <w:rFonts w:ascii="Times New Roman" w:eastAsia="Times New Roman" w:hAnsi="Times New Roman" w:cs="Times New Roman"/>
          <w:color w:val="020C22"/>
          <w:sz w:val="20"/>
          <w:szCs w:val="20"/>
          <w:lang w:eastAsia="ru-RU"/>
        </w:rPr>
        <w:t xml:space="preserve"> если имеется достоверная информация о возможном использовании воздушного судна для совершения террористического акта или о захвате воздушного судна и при этом были исчерпаны все обусловленные сложившимися обстоятельствами меры, необходимые для его посадки, и существует реальная опасность гибели людей либо наступления экологической катастрофы, Вооруженные Силы Российской Федерации применяют оружие и боевую технику для пресечения полета указанного воздушного судна путем его уничтожения.</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Статья 8. Пресечение террористических актов во внутренних водах, в территориальном море, на континентальном шельфе Российской Федерации и при обеспечении безопасности национального морского судоходства</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1. </w:t>
      </w:r>
      <w:proofErr w:type="gramStart"/>
      <w:r w:rsidRPr="00856619">
        <w:rPr>
          <w:rFonts w:ascii="Times New Roman" w:eastAsia="Times New Roman" w:hAnsi="Times New Roman" w:cs="Times New Roman"/>
          <w:color w:val="020C22"/>
          <w:sz w:val="20"/>
          <w:szCs w:val="20"/>
          <w:lang w:eastAsia="ru-RU"/>
        </w:rPr>
        <w:t>Вооруженные Силы Российской Федерации применяют оружие и боевую технику в порядке, установленном нормативными правовыми актами Российской Федерации, в целях устранения угрозы террористического акта во внутренних водах, в территориальном море, на континентальном шельфе Российской Федерации и при обеспечении безопасности национального морского судоходства, в том числе в подводной среде, или в целях пресечения такого террористического акта.</w:t>
      </w:r>
      <w:proofErr w:type="gramEnd"/>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2. В случае</w:t>
      </w:r>
      <w:proofErr w:type="gramStart"/>
      <w:r w:rsidRPr="00856619">
        <w:rPr>
          <w:rFonts w:ascii="Times New Roman" w:eastAsia="Times New Roman" w:hAnsi="Times New Roman" w:cs="Times New Roman"/>
          <w:color w:val="020C22"/>
          <w:sz w:val="20"/>
          <w:szCs w:val="20"/>
          <w:lang w:eastAsia="ru-RU"/>
        </w:rPr>
        <w:t>,</w:t>
      </w:r>
      <w:proofErr w:type="gramEnd"/>
      <w:r w:rsidRPr="00856619">
        <w:rPr>
          <w:rFonts w:ascii="Times New Roman" w:eastAsia="Times New Roman" w:hAnsi="Times New Roman" w:cs="Times New Roman"/>
          <w:color w:val="020C22"/>
          <w:sz w:val="20"/>
          <w:szCs w:val="20"/>
          <w:lang w:eastAsia="ru-RU"/>
        </w:rPr>
        <w:t xml:space="preserve"> если морские или речные суда и корабли (плавательные средства) не реагируют на команды и (или) сигналы прекратить нарушение правил использования водного пространства Российской Федерации (подводной среды) либо отказываются подчиниться требованиям об остановке, оружие военных кораблей (летательных аппаратов) Вооруженных Сил Российской Федерации применяется для принуждения к остановке плавательного средства в целях устранения угрозы террористического акта. Если плавательное средство не подчиняется требованиям об остановке и (или) невозможно принудить его к остановке и при этом были исчерпаны все обусловленные сложившимися обстоятельствами меры, необходимые для его остановки, и существует реальная опасность гибели </w:t>
      </w:r>
      <w:proofErr w:type="gramStart"/>
      <w:r w:rsidRPr="00856619">
        <w:rPr>
          <w:rFonts w:ascii="Times New Roman" w:eastAsia="Times New Roman" w:hAnsi="Times New Roman" w:cs="Times New Roman"/>
          <w:color w:val="020C22"/>
          <w:sz w:val="20"/>
          <w:szCs w:val="20"/>
          <w:lang w:eastAsia="ru-RU"/>
        </w:rPr>
        <w:t>людей</w:t>
      </w:r>
      <w:proofErr w:type="gramEnd"/>
      <w:r w:rsidRPr="00856619">
        <w:rPr>
          <w:rFonts w:ascii="Times New Roman" w:eastAsia="Times New Roman" w:hAnsi="Times New Roman" w:cs="Times New Roman"/>
          <w:color w:val="020C22"/>
          <w:sz w:val="20"/>
          <w:szCs w:val="20"/>
          <w:lang w:eastAsia="ru-RU"/>
        </w:rPr>
        <w:t xml:space="preserve"> либо наступления экологической катастрофы, оружие военных кораблей (летательных аппаратов) Вооруженных Сил Российской Федерации применяется для пресечения движения плавательного средства путем его уничтожения.</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Статья 9. Участие Вооруженных Сил Российской Федерации в проведении контртеррористической операции</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lastRenderedPageBreak/>
        <w:t>1. Подразделения и воинские части Вооруженных Сил Российской Федерации привлекаются для участия в проведении контртеррористической операции по решению руководителя контртеррористической операции в порядке, определяемом нормативными правовыми актами Российской Федерации.</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2. Соединения Вооруженных Сил Российской Федерации привлекаются для участия в проведении контртеррористической операции по решению Президента Российской Федерации в порядке, определяемом нормативными правовыми актами Российской Федерации.</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3. Подразделения, воинские части и соединения Вооруженных Сил Российской Федерации, привлеченные для участия в проведении контртеррористической операции, применяют боевую технику, оружие и специальные средства в соответствии с нормативными правовыми актами Российской Федерации.</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Статья 10. Выполнение Вооруженными Силами Российской Федерации задач по пресечению международной террористической деятельности за пределами территории Российской Федерации</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1. Вооруженные Силы Российской Федерации в соответствии с международными договорами Российской Федерации, настоящим Федеральным законом и другими федеральными законами осуществляют пресечение международной террористической деятельности за пределами территории Российской Федерации посредством:</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1) применения вооружения с территории Российской Федерации против находящихся за ее пределами террористов и (или) их баз;</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2) использования формирований Вооруженных Сил Российской Федерации для выполнения задач по пресечению международной террористической деятельности за пределами территории Российской Федерации.</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2. Решение о применении Вооруженными Силами Российской Федерации вооружения с территории Российской Федерации против находящихся за ее пределами террористов и (или) их баз принимается Президентом Российской Федерации.</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xml:space="preserve">3. Решение об использовании за пределами территории Российской Федерации формирований Вооруженных Сил Российской Федерации, применяемых для выполнения задач по пресечению международной террористической деятельности (далее - формирования Вооруженных Сил Российской Федерации), принимается Президентом Российской Федерации на основании соответствующего </w:t>
      </w:r>
      <w:proofErr w:type="gramStart"/>
      <w:r w:rsidRPr="00856619">
        <w:rPr>
          <w:rFonts w:ascii="Times New Roman" w:eastAsia="Times New Roman" w:hAnsi="Times New Roman" w:cs="Times New Roman"/>
          <w:color w:val="020C22"/>
          <w:sz w:val="20"/>
          <w:szCs w:val="20"/>
          <w:lang w:eastAsia="ru-RU"/>
        </w:rPr>
        <w:t>постановления Совета Федерации Федерального Собрания Российской Федерации</w:t>
      </w:r>
      <w:proofErr w:type="gramEnd"/>
      <w:r w:rsidRPr="00856619">
        <w:rPr>
          <w:rFonts w:ascii="Times New Roman" w:eastAsia="Times New Roman" w:hAnsi="Times New Roman" w:cs="Times New Roman"/>
          <w:color w:val="020C22"/>
          <w:sz w:val="20"/>
          <w:szCs w:val="20"/>
          <w:lang w:eastAsia="ru-RU"/>
        </w:rPr>
        <w:t>.</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4. Общая численность формирований Вооруженных Сил Российской Федерации, районы их действий, стоящие перед ними задачи, срок их пребывания за пределами территории Российской Федерации и порядок замены определяются Президентом Российской Федерации.</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lastRenderedPageBreak/>
        <w:t>5. (Часть утратила силу - Федеральный закон от 27.07.2006 № 153-ФЗ)</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6. Решение об отзыве формирований Вооруженных Сил Российской Федерации принимается Президентом Российской Федерации в случае:</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1) выполнения ими поставленных задач по пресечению международной террористической деятельности;</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2) нецелесообразности их дальнейшего пребывания за пределами территории Российской Федерации.</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7. Президент Российской Федерации информирует Совет Федерации Федерального Собрания Российской Федерации об отзыве формирований Вооруженных Сил Российской Федерации.</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8. Формирования Вооруженных Сил Российской Федерации, направляемые за пределы территории Российской Федерации, комплектуются на добровольной основе военнослужащими, проходящими военную службу по контракту. Указанные военнослужащие проходят предварительную специальную подготовку.</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9. Обеспечение формирований Вооруженных Сил Российской Федерации материально-техническими средствами и предоставление входящим в их состав военнослужащим медицинского и иных видов обеспечения осуществляет Правительство Российской Федерации.</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10. Для обеспечения деятельности формирований Вооруженных Сил Российской Федерации Правительство Российской Федерации по поручению Президента Российской Федерации принимает решение о направлении за пределы территории Российской Федерации на добровольной основе гражданского персонала. Правительство Российской Федерации определяет районы действий указанного персонала, стоящие перед ним задачи, срок его пребывания за пределами территории Российской Федерации, порядок замены, а также решает вопросы его обеспечения.</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11. Решение об отзыве гражданского персонала, направляемого за пределы территории Российской Федерации в соответствии с частью 10 настоящей статьи, принимается Президентом Российской Федерации одновременно с решением об отзыве формирований Вооруженных Сил Российской Федерации. Решение об отзыве указанного гражданского персонала принимается Президентом Российской Федерации или по его поручению Правительством Российской Федерации также в случае, если дальнейшее пребывание этого персонала за пределами территории Российской Федерации становится нецелесообразным.</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Статья 11. Правовой режим контртеррористической операции</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lastRenderedPageBreak/>
        <w:t>1. </w:t>
      </w:r>
      <w:proofErr w:type="gramStart"/>
      <w:r w:rsidRPr="00856619">
        <w:rPr>
          <w:rFonts w:ascii="Times New Roman" w:eastAsia="Times New Roman" w:hAnsi="Times New Roman" w:cs="Times New Roman"/>
          <w:color w:val="020C22"/>
          <w:sz w:val="20"/>
          <w:szCs w:val="20"/>
          <w:lang w:eastAsia="ru-RU"/>
        </w:rPr>
        <w:t>В целях пресечения и раскрытия террористического акта, минимизации его последствий и защиты жизненно важных интересов личности, общества и государства по решению должностного лица, принявшего в соответствии с частью 2 статьи 12 настоящего Федерального закона решение о проведении контртеррористической операции, в пределах территории ее проведения может вводиться правовой режим контртеррористической операции на период ее проведения.</w:t>
      </w:r>
      <w:proofErr w:type="gramEnd"/>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установленном Правительством Российской Федерации. Решение о конфискации указанного имущества и его обращении в доход государства выносится судом одновременно с решением о ликвидации организации.</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4. Положения настоящей статьи распространяются на иностранные и международные организации, а также на их отделения, филиалы и представительства в Российской Федерации.</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xml:space="preserve">5. Федеральный орган исполнительной власти в области обеспечения безопасности ведет единый федеральный список организаций, в том числе иностранных и международных организаций, признанных в соответствии с законодательством Российской Федерации террористическими. </w:t>
      </w:r>
      <w:proofErr w:type="gramStart"/>
      <w:r w:rsidRPr="00856619">
        <w:rPr>
          <w:rFonts w:ascii="Times New Roman" w:eastAsia="Times New Roman" w:hAnsi="Times New Roman" w:cs="Times New Roman"/>
          <w:color w:val="020C22"/>
          <w:sz w:val="20"/>
          <w:szCs w:val="20"/>
          <w:lang w:eastAsia="ru-RU"/>
        </w:rPr>
        <w:t>Копия вступившего в законную силу судебного решения по делу о признании организации террористической и о ее ликвидации (запрете ее деятельности) или копия вступившего в законную силу приговора по уголовному делу о преступлениях, предусмотренных статьей 2054 Уголовного кодекса Российской Федерации, в пятидневный срок со дня вступления в законную силу соответствующего судебного решения или возвращения дела из суда апелляционной инстанции направляется судом</w:t>
      </w:r>
      <w:proofErr w:type="gramEnd"/>
      <w:r w:rsidRPr="00856619">
        <w:rPr>
          <w:rFonts w:ascii="Times New Roman" w:eastAsia="Times New Roman" w:hAnsi="Times New Roman" w:cs="Times New Roman"/>
          <w:color w:val="020C22"/>
          <w:sz w:val="20"/>
          <w:szCs w:val="20"/>
          <w:lang w:eastAsia="ru-RU"/>
        </w:rPr>
        <w:t xml:space="preserve"> первой инстанции в федеральный орган исполнительной власти в области обеспечения безопасности. Указанный список подлежит опубликованию в официальных периодических изданиях, определенных Правительством Российской Федерации, в десятидневный срок со дня поступления копии соответствующего судебного решения в указанный федеральный орган исполнительной власти. (В редакции Федерального закона от 31.12.2014 № 505-ФЗ)</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Статья 25. Вознаграждение за содействие борьбе с терроризмом</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1. Лицам, оказывающим содействие в выявлении, предупреждении, пресечении, раскрытии и расследовании террористического акта, выявлении и задержании лиц, подготавливающих, совершающих или совершивших такой акт, из средств федерального бюджета может выплачиваться денежное вознаграждение.</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2. Источники финансирования выплат денежного вознаграждения устанавливаются Правительством Российской Федерации.</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3. Размер, основания и порядок выплат денежного вознаграждения определяются федеральным органом исполнительной власти в области обеспечения безопасности.</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xml:space="preserve"> Статья 26. О признании </w:t>
      </w:r>
      <w:proofErr w:type="gramStart"/>
      <w:r w:rsidRPr="00856619">
        <w:rPr>
          <w:rFonts w:ascii="Times New Roman" w:eastAsia="Times New Roman" w:hAnsi="Times New Roman" w:cs="Times New Roman"/>
          <w:color w:val="020C22"/>
          <w:sz w:val="20"/>
          <w:szCs w:val="20"/>
          <w:lang w:eastAsia="ru-RU"/>
        </w:rPr>
        <w:t>утратившими</w:t>
      </w:r>
      <w:proofErr w:type="gramEnd"/>
      <w:r w:rsidRPr="00856619">
        <w:rPr>
          <w:rFonts w:ascii="Times New Roman" w:eastAsia="Times New Roman" w:hAnsi="Times New Roman" w:cs="Times New Roman"/>
          <w:color w:val="020C22"/>
          <w:sz w:val="20"/>
          <w:szCs w:val="20"/>
          <w:lang w:eastAsia="ru-RU"/>
        </w:rPr>
        <w:t xml:space="preserve"> силу отдельных законодательных актов (положений законодательных актов) Российской Федерации</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lastRenderedPageBreak/>
        <w:t> 1. Со дня вступления в силу настоящего Федерального закона признать утратившими силу:</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1) статьи 1 - 16, 18, 19, 21 и 23 - 27 Федерального закона от 25 июля 1998 года № 130-ФЗ "О борьбе с терроризмом" (Собрание законодательства Российской Федерации, 1998, № 31, ст. 3808);</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2) Федеральный закон от 21 ноября 2002 года № 144-ФЗ "О внесении дополнения в Федеральный закон "О борьбе с терроризмом" (Собрание законодательства Российской Федерации, 2002, № 47, ст. 4634);</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proofErr w:type="gramStart"/>
      <w:r w:rsidRPr="00856619">
        <w:rPr>
          <w:rFonts w:ascii="Times New Roman" w:eastAsia="Times New Roman" w:hAnsi="Times New Roman" w:cs="Times New Roman"/>
          <w:color w:val="020C22"/>
          <w:sz w:val="20"/>
          <w:szCs w:val="20"/>
          <w:lang w:eastAsia="ru-RU"/>
        </w:rPr>
        <w:t>3) статью 33 Федерального закона от 30 июня 2003 года № 86-ФЗ "О внесении изменений и дополнений в некоторые законодательные акты Российской Федерации, признании утратившими силу отдельных законодательных актов Российской Федерации, предоставлении отдельных гарантий сотрудникам органов внутренних дел, органов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 совершенствованию</w:t>
      </w:r>
      <w:proofErr w:type="gramEnd"/>
      <w:r w:rsidRPr="00856619">
        <w:rPr>
          <w:rFonts w:ascii="Times New Roman" w:eastAsia="Times New Roman" w:hAnsi="Times New Roman" w:cs="Times New Roman"/>
          <w:color w:val="020C22"/>
          <w:sz w:val="20"/>
          <w:szCs w:val="20"/>
          <w:lang w:eastAsia="ru-RU"/>
        </w:rPr>
        <w:t xml:space="preserve"> государственного управления" (Собрание законодательства Российской Федерации, 2003, № 27, ст. 2700).</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2. Признать утратившими силу с 1 января 2007 года:</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1) Федеральный закон от 25 июля 1998 года № 130-ФЗ "О борьбе с терроризмом" (Собрание законодательства Российской Федерации, 1998, № 31, ст. 3808);</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2) пункт 22 статьи 4 Федерального закона от 7 августа 2000 года № 122-ФЗ "О порядке установления размеров стипендий и социальных выплат в Российской Федерации" (Собрание законодательства Российской Федерации, 2000, № 33, ст. 3348);</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proofErr w:type="gramStart"/>
      <w:r w:rsidRPr="00856619">
        <w:rPr>
          <w:rFonts w:ascii="Times New Roman" w:eastAsia="Times New Roman" w:hAnsi="Times New Roman" w:cs="Times New Roman"/>
          <w:color w:val="020C22"/>
          <w:sz w:val="20"/>
          <w:szCs w:val="20"/>
          <w:lang w:eastAsia="ru-RU"/>
        </w:rPr>
        <w:t>3) статью 106 Федерального закона от 22 августа 2004 года №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w:t>
      </w:r>
      <w:proofErr w:type="gramEnd"/>
      <w:r w:rsidRPr="00856619">
        <w:rPr>
          <w:rFonts w:ascii="Times New Roman" w:eastAsia="Times New Roman" w:hAnsi="Times New Roman" w:cs="Times New Roman"/>
          <w:color w:val="020C22"/>
          <w:sz w:val="20"/>
          <w:szCs w:val="20"/>
          <w:lang w:eastAsia="ru-RU"/>
        </w:rPr>
        <w:t xml:space="preserve"> организации местного самоуправления в Российской Федерации" (Собрание законодательства Российской Федерации, 2004, № 35, ст. 3607).</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Статья 27. Вступление в силу настоящего Федерального закона</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1. Настоящий Федеральный закон вступает в силу со дня его официального опубликования, за исключением статей 18, 19, 21 и 23 настоящего Федерального закона.</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2. Статьи 18, 19, 21 и 23 настоящего Федерального закона вступают в силу с 1 января 2007 года.</w:t>
      </w:r>
    </w:p>
    <w:p w:rsid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lastRenderedPageBreak/>
        <w:t> Президент Российской Федерации                              В.Путин</w:t>
      </w:r>
      <w:bookmarkStart w:id="0" w:name="_GoBack"/>
      <w:bookmarkEnd w:id="0"/>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Москва, Кремль</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6 марта 2006 года</w:t>
      </w:r>
      <w:r w:rsidR="00856619">
        <w:rPr>
          <w:rFonts w:ascii="Times New Roman" w:eastAsia="Times New Roman" w:hAnsi="Times New Roman" w:cs="Times New Roman"/>
          <w:color w:val="020C22"/>
          <w:sz w:val="20"/>
          <w:szCs w:val="20"/>
          <w:lang w:eastAsia="ru-RU"/>
        </w:rPr>
        <w:t xml:space="preserve">    </w:t>
      </w:r>
      <w:r w:rsidRPr="00856619">
        <w:rPr>
          <w:rFonts w:ascii="Times New Roman" w:eastAsia="Times New Roman" w:hAnsi="Times New Roman" w:cs="Times New Roman"/>
          <w:color w:val="020C22"/>
          <w:sz w:val="20"/>
          <w:szCs w:val="20"/>
          <w:lang w:eastAsia="ru-RU"/>
        </w:rPr>
        <w:t>№ 35-ФЗ</w:t>
      </w:r>
    </w:p>
    <w:p w:rsidR="00737A43" w:rsidRPr="00856619" w:rsidRDefault="00737A43" w:rsidP="00737A43">
      <w:pPr>
        <w:shd w:val="clear" w:color="auto" w:fill="FEFEFE"/>
        <w:spacing w:after="435" w:line="390" w:lineRule="atLeast"/>
        <w:rPr>
          <w:rFonts w:ascii="Times New Roman" w:eastAsia="Times New Roman" w:hAnsi="Times New Roman" w:cs="Times New Roman"/>
          <w:color w:val="020C22"/>
          <w:sz w:val="20"/>
          <w:szCs w:val="20"/>
          <w:lang w:eastAsia="ru-RU"/>
        </w:rPr>
      </w:pPr>
      <w:r w:rsidRPr="00856619">
        <w:rPr>
          <w:rFonts w:ascii="Times New Roman" w:eastAsia="Times New Roman" w:hAnsi="Times New Roman" w:cs="Times New Roman"/>
          <w:color w:val="020C22"/>
          <w:sz w:val="20"/>
          <w:szCs w:val="20"/>
          <w:lang w:eastAsia="ru-RU"/>
        </w:rPr>
        <w:t> </w:t>
      </w:r>
    </w:p>
    <w:p w:rsidR="00864635" w:rsidRPr="00856619" w:rsidRDefault="00864635">
      <w:pPr>
        <w:rPr>
          <w:sz w:val="20"/>
          <w:szCs w:val="20"/>
        </w:rPr>
      </w:pPr>
    </w:p>
    <w:sectPr w:rsidR="00864635" w:rsidRPr="00856619" w:rsidSect="003D7FB1">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08"/>
  <w:drawingGridHorizontalSpacing w:val="110"/>
  <w:displayHorizontalDrawingGridEvery w:val="2"/>
  <w:displayVerticalDrawingGridEvery w:val="2"/>
  <w:characterSpacingControl w:val="doNotCompress"/>
  <w:compat/>
  <w:rsids>
    <w:rsidRoot w:val="00737A43"/>
    <w:rsid w:val="00090CE4"/>
    <w:rsid w:val="003D7FB1"/>
    <w:rsid w:val="00737A43"/>
    <w:rsid w:val="00856619"/>
    <w:rsid w:val="00864635"/>
    <w:rsid w:val="00C52717"/>
    <w:rsid w:val="00DB4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271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00766302">
      <w:bodyDiv w:val="1"/>
      <w:marLeft w:val="0"/>
      <w:marRight w:val="0"/>
      <w:marTop w:val="0"/>
      <w:marBottom w:val="0"/>
      <w:divBdr>
        <w:top w:val="none" w:sz="0" w:space="0" w:color="auto"/>
        <w:left w:val="none" w:sz="0" w:space="0" w:color="auto"/>
        <w:bottom w:val="none" w:sz="0" w:space="0" w:color="auto"/>
        <w:right w:val="none" w:sz="0" w:space="0" w:color="auto"/>
      </w:divBdr>
      <w:divsChild>
        <w:div w:id="434714488">
          <w:marLeft w:val="0"/>
          <w:marRight w:val="0"/>
          <w:marTop w:val="0"/>
          <w:marBottom w:val="0"/>
          <w:divBdr>
            <w:top w:val="none" w:sz="0" w:space="0" w:color="auto"/>
            <w:left w:val="none" w:sz="0" w:space="0" w:color="auto"/>
            <w:bottom w:val="none" w:sz="0" w:space="0" w:color="auto"/>
            <w:right w:val="none" w:sz="0" w:space="0" w:color="auto"/>
          </w:divBdr>
          <w:divsChild>
            <w:div w:id="312175677">
              <w:marLeft w:val="0"/>
              <w:marRight w:val="0"/>
              <w:marTop w:val="0"/>
              <w:marBottom w:val="0"/>
              <w:divBdr>
                <w:top w:val="none" w:sz="0" w:space="0" w:color="auto"/>
                <w:left w:val="none" w:sz="0" w:space="0" w:color="auto"/>
                <w:bottom w:val="none" w:sz="0" w:space="0" w:color="auto"/>
                <w:right w:val="none" w:sz="0" w:space="0" w:color="auto"/>
              </w:divBdr>
              <w:divsChild>
                <w:div w:id="1903252954">
                  <w:marLeft w:val="0"/>
                  <w:marRight w:val="0"/>
                  <w:marTop w:val="0"/>
                  <w:marBottom w:val="960"/>
                  <w:divBdr>
                    <w:top w:val="none" w:sz="0" w:space="0" w:color="auto"/>
                    <w:left w:val="none" w:sz="0" w:space="0" w:color="auto"/>
                    <w:bottom w:val="single" w:sz="6" w:space="31" w:color="A8F0E0"/>
                    <w:right w:val="none" w:sz="0" w:space="0" w:color="auto"/>
                  </w:divBdr>
                  <w:divsChild>
                    <w:div w:id="1019085540">
                      <w:marLeft w:val="2100"/>
                      <w:marRight w:val="2100"/>
                      <w:marTop w:val="0"/>
                      <w:marBottom w:val="0"/>
                      <w:divBdr>
                        <w:top w:val="none" w:sz="0" w:space="0" w:color="auto"/>
                        <w:left w:val="none" w:sz="0" w:space="0" w:color="auto"/>
                        <w:bottom w:val="none" w:sz="0" w:space="0" w:color="auto"/>
                        <w:right w:val="none" w:sz="0" w:space="0" w:color="auto"/>
                      </w:divBdr>
                      <w:divsChild>
                        <w:div w:id="313485716">
                          <w:marLeft w:val="0"/>
                          <w:marRight w:val="0"/>
                          <w:marTop w:val="0"/>
                          <w:marBottom w:val="720"/>
                          <w:divBdr>
                            <w:top w:val="none" w:sz="0" w:space="0" w:color="auto"/>
                            <w:left w:val="none" w:sz="0" w:space="0" w:color="auto"/>
                            <w:bottom w:val="none" w:sz="0" w:space="0" w:color="auto"/>
                            <w:right w:val="none" w:sz="0" w:space="0" w:color="auto"/>
                          </w:divBdr>
                        </w:div>
                        <w:div w:id="1879507132">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 w:id="1060641227">
                  <w:marLeft w:val="0"/>
                  <w:marRight w:val="0"/>
                  <w:marTop w:val="0"/>
                  <w:marBottom w:val="0"/>
                  <w:divBdr>
                    <w:top w:val="none" w:sz="0" w:space="0" w:color="auto"/>
                    <w:left w:val="none" w:sz="0" w:space="0" w:color="auto"/>
                    <w:bottom w:val="none" w:sz="0" w:space="0" w:color="auto"/>
                    <w:right w:val="none" w:sz="0" w:space="0" w:color="auto"/>
                  </w:divBdr>
                  <w:divsChild>
                    <w:div w:id="258948482">
                      <w:marLeft w:val="2100"/>
                      <w:marRight w:val="2100"/>
                      <w:marTop w:val="0"/>
                      <w:marBottom w:val="0"/>
                      <w:divBdr>
                        <w:top w:val="none" w:sz="0" w:space="0" w:color="auto"/>
                        <w:left w:val="none" w:sz="0" w:space="0" w:color="auto"/>
                        <w:bottom w:val="none" w:sz="0" w:space="0" w:color="auto"/>
                        <w:right w:val="none" w:sz="0" w:space="0" w:color="auto"/>
                      </w:divBdr>
                      <w:divsChild>
                        <w:div w:id="673537807">
                          <w:marLeft w:val="0"/>
                          <w:marRight w:val="0"/>
                          <w:marTop w:val="0"/>
                          <w:marBottom w:val="0"/>
                          <w:divBdr>
                            <w:top w:val="none" w:sz="0" w:space="0" w:color="auto"/>
                            <w:left w:val="none" w:sz="0" w:space="0" w:color="auto"/>
                            <w:bottom w:val="none" w:sz="0" w:space="0" w:color="auto"/>
                            <w:right w:val="none" w:sz="0" w:space="0" w:color="auto"/>
                          </w:divBdr>
                          <w:divsChild>
                            <w:div w:id="1469010200">
                              <w:marLeft w:val="0"/>
                              <w:marRight w:val="0"/>
                              <w:marTop w:val="0"/>
                              <w:marBottom w:val="0"/>
                              <w:divBdr>
                                <w:top w:val="none" w:sz="0" w:space="0" w:color="auto"/>
                                <w:left w:val="none" w:sz="0" w:space="0" w:color="auto"/>
                                <w:bottom w:val="none" w:sz="0" w:space="0" w:color="auto"/>
                                <w:right w:val="none" w:sz="0" w:space="0" w:color="auto"/>
                              </w:divBdr>
                              <w:divsChild>
                                <w:div w:id="78284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318307">
                          <w:marLeft w:val="0"/>
                          <w:marRight w:val="0"/>
                          <w:marTop w:val="0"/>
                          <w:marBottom w:val="0"/>
                          <w:divBdr>
                            <w:top w:val="none" w:sz="0" w:space="0" w:color="auto"/>
                            <w:left w:val="none" w:sz="0" w:space="0" w:color="auto"/>
                            <w:bottom w:val="none" w:sz="0" w:space="0" w:color="auto"/>
                            <w:right w:val="none" w:sz="0" w:space="0" w:color="auto"/>
                          </w:divBdr>
                          <w:divsChild>
                            <w:div w:id="1395280115">
                              <w:marLeft w:val="0"/>
                              <w:marRight w:val="0"/>
                              <w:marTop w:val="0"/>
                              <w:marBottom w:val="0"/>
                              <w:divBdr>
                                <w:top w:val="none" w:sz="0" w:space="0" w:color="auto"/>
                                <w:left w:val="none" w:sz="0" w:space="0" w:color="auto"/>
                                <w:bottom w:val="none" w:sz="0" w:space="0" w:color="auto"/>
                                <w:right w:val="none" w:sz="0" w:space="0" w:color="auto"/>
                              </w:divBdr>
                              <w:divsChild>
                                <w:div w:id="140687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573946">
                          <w:marLeft w:val="0"/>
                          <w:marRight w:val="0"/>
                          <w:marTop w:val="0"/>
                          <w:marBottom w:val="0"/>
                          <w:divBdr>
                            <w:top w:val="none" w:sz="0" w:space="0" w:color="auto"/>
                            <w:left w:val="none" w:sz="0" w:space="0" w:color="auto"/>
                            <w:bottom w:val="none" w:sz="0" w:space="0" w:color="auto"/>
                            <w:right w:val="none" w:sz="0" w:space="0" w:color="auto"/>
                          </w:divBdr>
                          <w:divsChild>
                            <w:div w:id="804657918">
                              <w:marLeft w:val="0"/>
                              <w:marRight w:val="0"/>
                              <w:marTop w:val="0"/>
                              <w:marBottom w:val="0"/>
                              <w:divBdr>
                                <w:top w:val="none" w:sz="0" w:space="0" w:color="auto"/>
                                <w:left w:val="none" w:sz="0" w:space="0" w:color="auto"/>
                                <w:bottom w:val="none" w:sz="0" w:space="0" w:color="auto"/>
                                <w:right w:val="none" w:sz="0" w:space="0" w:color="auto"/>
                              </w:divBdr>
                              <w:divsChild>
                                <w:div w:id="185395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4935</Words>
  <Characters>28131</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dcterms:created xsi:type="dcterms:W3CDTF">2020-09-17T07:54:00Z</dcterms:created>
  <dcterms:modified xsi:type="dcterms:W3CDTF">2020-09-17T12:54:00Z</dcterms:modified>
</cp:coreProperties>
</file>