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6FB" w:rsidRPr="004F16FB" w:rsidRDefault="004F16FB" w:rsidP="004F16FB">
      <w:pPr>
        <w:spacing w:before="1609" w:after="674" w:line="567" w:lineRule="atLeast"/>
        <w:outlineLvl w:val="0"/>
        <w:rPr>
          <w:rFonts w:ascii="Arial" w:eastAsia="Times New Roman" w:hAnsi="Arial" w:cs="Arial"/>
          <w:color w:val="020C22"/>
          <w:kern w:val="36"/>
          <w:sz w:val="49"/>
          <w:szCs w:val="49"/>
          <w:lang w:eastAsia="ru-RU"/>
        </w:rPr>
      </w:pPr>
      <w:r w:rsidRPr="004F16FB">
        <w:rPr>
          <w:rFonts w:ascii="Arial" w:eastAsia="Times New Roman" w:hAnsi="Arial" w:cs="Arial"/>
          <w:color w:val="020C22"/>
          <w:kern w:val="36"/>
          <w:sz w:val="49"/>
          <w:szCs w:val="49"/>
          <w:lang w:eastAsia="ru-RU"/>
        </w:rPr>
        <w:t>Указ Президента Российской Федерации от 15.02.2006 г. № 116</w:t>
      </w:r>
    </w:p>
    <w:p w:rsidR="004F16FB" w:rsidRPr="004F16FB" w:rsidRDefault="004F16FB" w:rsidP="004F16FB">
      <w:pPr>
        <w:spacing w:line="429" w:lineRule="atLeast"/>
        <w:rPr>
          <w:rFonts w:ascii="Arial" w:eastAsia="Times New Roman" w:hAnsi="Arial" w:cs="Arial"/>
          <w:color w:val="020C22"/>
          <w:sz w:val="31"/>
          <w:szCs w:val="31"/>
          <w:lang w:eastAsia="ru-RU"/>
        </w:rPr>
      </w:pPr>
      <w:r w:rsidRPr="004F16FB">
        <w:rPr>
          <w:rFonts w:ascii="Arial" w:eastAsia="Times New Roman" w:hAnsi="Arial" w:cs="Arial"/>
          <w:color w:val="020C22"/>
          <w:sz w:val="31"/>
          <w:szCs w:val="31"/>
          <w:lang w:eastAsia="ru-RU"/>
        </w:rPr>
        <w:t>О мерах по противодействию терроризму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В целях совершенствования государственного управления в области противодействия терроризму постановляю: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1. Образовать Национальный антитеррористический комитет (далее - Комитет).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2. Установить, что председателем Национального антитеррористического комитета (далее - председатель Комитета) по должности является директор Федеральной службы безопасности Российской Федерации.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3. Образовать для координации деятельности территориальных органов федеральных органов исполнительной власти, органов исполнительной власти субъектов Российской Федерации и органов местного самоуправления по профилактике терроризма, а также по минимизации и ликвидации последствий его проявлений антитеррористические комиссии в субъектах Российской Федерации.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Руководителями антитеррористических комиссий в субъектах Российской Федерации по должности являются высшие должностные лица (руководители высших исполнительных органов государственной власти) субъектов Российской Федерации.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 xml:space="preserve">4. Для организации планирования применения сил и средств федеральных органов исполнительной власти и их территориальных органов по борьбе с терроризмом, а также для управления </w:t>
      </w:r>
      <w:proofErr w:type="spellStart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контртеррористическими</w:t>
      </w:r>
      <w:proofErr w:type="spellEnd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 xml:space="preserve"> операциями образовать: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а) в составе Комитета - Федеральный оперативный штаб;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б) оперативные штабы в субъектах Российской Федерации.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(Пункт в редакции Указа Президента Российской Федерации от 02.08.2006 № 832с)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 xml:space="preserve">41. Возложить функцию по непосредственному руководству специальными силами и средствами по обнаружению и пресечению деятельности террористических организаций и групп, их лидеров и лиц, участвующих в организации и осуществлении террористических актов на территории </w:t>
      </w:r>
      <w:proofErr w:type="spellStart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Северо-Кавказского</w:t>
      </w:r>
      <w:proofErr w:type="spellEnd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 xml:space="preserve"> региона Российской Федерации, на оперативные штабы в субъектах Российской Федерации, на территориях которых дислоцируются указанные силы и средства.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lastRenderedPageBreak/>
        <w:t>Абзац. (Утратил силу - Указ Президента Российской Федерации от 26.12.2015 № 664)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Абзац. (Утратил силу - Указ Президента Российской Федерации от 26.12.2015 № 664)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Абзац. (Утратил силу - Указ Президента Российской Федерации от 26.12.2015 № 664)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(В редакции указов Президента Российской Федерации от 02.08.2006 № 832с; от 10.11.2009 № 1267 - вступает в силу с 1 октября 2009 г.)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5. Установить, что: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а) решения Федерального оперативного штаба, принятые в соответствии с его компетенцией, обязательны для всех государственных органов, представители которых входят в его состав и в состав оперативных штабов в субъектах Российской Федерации;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б) решения оперативных штабов в субъектах Российской Федерации, принятые в соответствии с их компетенцией, обязательны для всех государственных органов, представители которых входят в их состав.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6. Установить, что: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а) руководителя Федерального оперативного штаба назначает председатель Комитета;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proofErr w:type="gramStart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б) руководителями оперативных штабов в субъектах Российской Федерации по должности являются руководители территориальных органов Федеральной службы безопасности Российской Федерации в соответствующих субъектах Российской Федерации, если председателем Комитета не принято иное решение; (В редакции указов Президента Российской Федерации от 02.08.2006 № 832с; от 10.11.2009 № 1267 - вступает в силу с 1 октября 2009 г.)</w:t>
      </w:r>
      <w:proofErr w:type="gramEnd"/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в) (Утратил силу с 1 октября 2009 г. - Указ Президента Российской Федерации от 10.11.2009 № 1267)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г) (Утратил силу - Указ Президента Российской Федерации от 29.07.2017 № 345)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7. (Утратил силу - Указ Президента Российской Федерации от 02.08.2006 № 832с)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71. </w:t>
      </w:r>
      <w:proofErr w:type="gramStart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Министерству внутренних дел Российской Федерации совместно с Министерством обороны Российской Федерации до 15 декабря 2006 г. представить в установленном порядке предложения по реорганизации Объединенной группировки, предусмотрев возможность поэтапного вывода в 2007 - 2008 годах подразделений внутренних войск Министерства внутренних дел Российской Федерации и Вооруженных Сил Российской Федерации, дислоцированных в Чеченской Республике на временной основе.</w:t>
      </w:r>
      <w:proofErr w:type="gramEnd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 xml:space="preserve"> (Дополнен - Указ Президента Российской Федерации от 02.08.2006 № 832с)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8. (Утратил силу - Указ Президента Российской Федерации от 26.12.2015 № 664)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81. (Утратил силу - Указ Президента Российской Федерации от 26.12.2015 № 664)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lastRenderedPageBreak/>
        <w:t>9. (Утратил силу - Указ Президента Российской Федерации от 26.12.2015 № 664)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10. Утвердить прилагаемые: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а) (Утратил силу - Указ Президента Российской Федерации от 26.12.2015 № 664)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б) (Утратил силу - Указ Президента Российской Федерации от 02.09.2012 № 1258)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в) состав антитеррористической комиссии в субъекте Российской Федерации по должностям;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г) состав Федерального оперативного штаба по должностям;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proofErr w:type="spellStart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д</w:t>
      </w:r>
      <w:proofErr w:type="spellEnd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) состав оперативного штаба в субъекте Российской Федерации по должностям; (В редакции указов Президента Российской Федерации от 02.08.2006 № 832с; от 10.11.2009 № 1267 - вступает в силу с 1 октября 2009 г.)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е) (Утратил силу с 1 октября 2009 г. - Указ Президента Российской Федерации от 10.11.2009 № 1267)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11. Образовать для организационного и материально-технического обеспечения деятельности Комитета, Федерального оперативного штаба и оперативных штабов в субъектах Российской Федерации: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а) в составе Федеральной службы безопасности Российской Федерации - аппарат Национального антитеррористического комитета;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б) в органах федеральной службы безопасности - аппараты соответствующих оперативных штабов.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12. Установить, что: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а) положение об антитеррористической комиссии в субъекте Российской Федерац</w:t>
      </w:r>
      <w:proofErr w:type="gramStart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ии и ее</w:t>
      </w:r>
      <w:proofErr w:type="gramEnd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 xml:space="preserve"> регламент утверждаются председателем Комитета;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б) организационное и материально-техническое обеспечение деятельности антитеррористических комиссий в субъектах Российской Федерации осуществляется высшими должностными лицами (руководителями высших исполнительных органов государственной власти) субъектов Российской Федерации.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13. Увеличить штатную численность центрального аппарата: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а) Федеральной службы безопасности Российской Федерации - на 300 единиц;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б) Федеральной службы охраны Российской Федерации - на 7 единиц.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14. Установить, что: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а) структура аппаратов Комитета, Федерального оперативного штаба и оперативных штабов в субъектах Российской Федерации, штатная численность указанных аппаратов и порядок их комплектования определяются директором Федеральной службы безопасности Российской Федерации;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 xml:space="preserve">б) должности в аппаратах Комитета, Федерального оперативного штаба и оперативных штабов в субъектах Российской Федерации подлежат замещению федеральными государственными служащими, в том числе военнослужащими органов федеральной службы безопасности, а также прикомандированными к </w:t>
      </w: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lastRenderedPageBreak/>
        <w:t>Федеральной службе безопасности Российской Федерации военнослужащими и сотрудниками федеральных органов исполнительной власти по согласованию с такими органами.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15. Председателю Комитета, руководителям Федерального оперативного штаба и оперативных штабов в субъектах Российской Федерации в месячный срок утвердить их персональный состав.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16. Председателю Комитета: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а) в 2-месячный срок утвердить: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положения о Федеральном оперативном штабе и оперативных штабах в субъектах Российской Федерации;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положения об аппаратах Комитета, Федерального оперативного штаба и оперативных штабов в субъектах Российской Федерации, а также их структуру;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 xml:space="preserve">б) в 3-месячный срок внести в установленном порядке предложения по совершенствованию управления </w:t>
      </w:r>
      <w:proofErr w:type="spellStart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контртеррористическими</w:t>
      </w:r>
      <w:proofErr w:type="spellEnd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 xml:space="preserve"> операциями на территории </w:t>
      </w:r>
      <w:proofErr w:type="spellStart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Северо-Кавказского</w:t>
      </w:r>
      <w:proofErr w:type="spellEnd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 xml:space="preserve"> региона Российской Федерации;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в) в 4-месячный срок утвердить положение об антитеррористической комиссии в субъекте Российской Федерац</w:t>
      </w:r>
      <w:proofErr w:type="gramStart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ии и ее</w:t>
      </w:r>
      <w:proofErr w:type="gramEnd"/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 xml:space="preserve"> регламент.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17. Правительству Российской Федерации: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а) в 2-месячный срок представить предложения по приведению актов Президента Российской Федерации в соответствие с настоящим Указом;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б) в 3-месячный срок решить в установленном порядке финансовые, материально-технические и иные вопросы, связанные с реализацией настоящего Указа;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в) привести свои акты в соответствие с настоящим Указом.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18. Федеральной службе безопасности Российской Федерации в 2-месячный срок представить в установленном порядке предложения: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а) о внесении изменений в Положение о Федеральной службе безопасности Российской Федерации;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б) о внесении изменений в перечень воинских должностей, подлежащих замещению высшими офицерами в органах федеральной службы безопасности;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в) об изменении общего количества воинских должностей, подлежащих замещению полковниками (капитанами 1 ранга) в органах федеральной службы безопасности.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19. Признать утратившими силу: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распоряжение Президента  Российской  Федерации  от 13 сентября 2004 г. № 421-рп "Об образовании Комиссии по вопросам координации деятельности федеральных органов исполнительной власти в Южном федеральном округе" (Собрание законодательства Российской Федерации, 2004, № 38, ст. 3792);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 xml:space="preserve">распоряжение Президента Российской Федерации от 29 октября 2004 г. № 511-рп "О внесении изменений в состав Комиссии по вопросам координации деятельности </w:t>
      </w: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lastRenderedPageBreak/>
        <w:t>федеральных органов исполнительной власти в Южном федеральном округе, утвержденный распоряжением Президента Российской Федерации от 13 сентября 2004 г. № 421-рп" (Собрание законодательства Российской Федерации, 2004, № 44, ст. 4345);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распоряжение Президента Российской Федерации от 18 февраля 2005 г. № 62-рп "О Комиссии по вопросам координации деятельности федеральных органов исполнительной власти в Южном федеральном округе" (Собрание законодательства Российской Федерации, 2005, № 8, ст. 646).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20. Настоящий Указ вступает в силу со дня вступления в силу Федерального закона "О противодействии терроризму".</w:t>
      </w:r>
    </w:p>
    <w:p w:rsidR="004F16FB" w:rsidRPr="004F16FB" w:rsidRDefault="004F16FB" w:rsidP="004F16FB">
      <w:pPr>
        <w:spacing w:after="444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 </w:t>
      </w:r>
    </w:p>
    <w:p w:rsidR="004F16FB" w:rsidRPr="004F16FB" w:rsidRDefault="004F16FB" w:rsidP="004F16FB">
      <w:pPr>
        <w:spacing w:after="444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 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Президент Российской Федерации                               В.Путин</w:t>
      </w:r>
    </w:p>
    <w:p w:rsidR="004F16FB" w:rsidRPr="004F16FB" w:rsidRDefault="004F16FB" w:rsidP="004F16FB">
      <w:pPr>
        <w:spacing w:after="444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 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Москва, Кремль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15 февраля 2006 года</w:t>
      </w:r>
    </w:p>
    <w:p w:rsidR="004F16FB" w:rsidRPr="004F16FB" w:rsidRDefault="004F16FB" w:rsidP="004F16FB">
      <w:pPr>
        <w:spacing w:after="0" w:line="398" w:lineRule="atLeast"/>
        <w:rPr>
          <w:rFonts w:ascii="Arial" w:eastAsia="Times New Roman" w:hAnsi="Arial" w:cs="Arial"/>
          <w:color w:val="020C22"/>
          <w:sz w:val="26"/>
          <w:szCs w:val="26"/>
          <w:lang w:eastAsia="ru-RU"/>
        </w:rPr>
      </w:pPr>
      <w:r w:rsidRPr="004F16FB">
        <w:rPr>
          <w:rFonts w:ascii="Arial" w:eastAsia="Times New Roman" w:hAnsi="Arial" w:cs="Arial"/>
          <w:color w:val="020C22"/>
          <w:sz w:val="26"/>
          <w:szCs w:val="26"/>
          <w:lang w:eastAsia="ru-RU"/>
        </w:rPr>
        <w:t>№ 116</w:t>
      </w:r>
    </w:p>
    <w:p w:rsidR="00743BDB" w:rsidRDefault="00743BDB"/>
    <w:sectPr w:rsidR="00743BDB" w:rsidSect="007D5255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F16FB"/>
    <w:rsid w:val="003D4A69"/>
    <w:rsid w:val="004F16FB"/>
    <w:rsid w:val="00743BDB"/>
    <w:rsid w:val="007D5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BDB"/>
  </w:style>
  <w:style w:type="paragraph" w:styleId="1">
    <w:name w:val="heading 1"/>
    <w:basedOn w:val="a"/>
    <w:link w:val="10"/>
    <w:uiPriority w:val="9"/>
    <w:qFormat/>
    <w:rsid w:val="004F16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4F16F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16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F16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F16F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F1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7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9284">
          <w:marLeft w:val="0"/>
          <w:marRight w:val="0"/>
          <w:marTop w:val="0"/>
          <w:marBottom w:val="980"/>
          <w:divBdr>
            <w:top w:val="none" w:sz="0" w:space="0" w:color="auto"/>
            <w:left w:val="none" w:sz="0" w:space="0" w:color="auto"/>
            <w:bottom w:val="single" w:sz="6" w:space="31" w:color="A8F0E0"/>
            <w:right w:val="none" w:sz="0" w:space="0" w:color="auto"/>
          </w:divBdr>
          <w:divsChild>
            <w:div w:id="1385907550">
              <w:marLeft w:val="2145"/>
              <w:marRight w:val="21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295429">
                  <w:marLeft w:val="0"/>
                  <w:marRight w:val="0"/>
                  <w:marTop w:val="0"/>
                  <w:marBottom w:val="7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727410">
                  <w:marLeft w:val="0"/>
                  <w:marRight w:val="0"/>
                  <w:marTop w:val="0"/>
                  <w:marBottom w:val="4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69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22556">
              <w:marLeft w:val="2145"/>
              <w:marRight w:val="21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5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1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1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1420</Words>
  <Characters>8099</Characters>
  <Application>Microsoft Office Word</Application>
  <DocSecurity>0</DocSecurity>
  <Lines>67</Lines>
  <Paragraphs>18</Paragraphs>
  <ScaleCrop>false</ScaleCrop>
  <Company/>
  <LinksUpToDate>false</LinksUpToDate>
  <CharactersWithSpaces>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2020-09-17T13:04:00Z</dcterms:created>
  <dcterms:modified xsi:type="dcterms:W3CDTF">2020-09-17T13:05:00Z</dcterms:modified>
</cp:coreProperties>
</file>